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20F" w14:textId="6684466F" w:rsidR="004F4A08" w:rsidRPr="0024517E" w:rsidRDefault="00926B24">
      <w:pPr>
        <w:rPr>
          <w:rFonts w:ascii="Arial" w:hAnsi="Arial" w:cs="Arial"/>
          <w:b/>
        </w:rPr>
      </w:pPr>
      <w:r w:rsidRPr="0024517E">
        <w:rPr>
          <w:rFonts w:ascii="Arial" w:hAnsi="Arial" w:cs="Arial"/>
          <w:b/>
          <w:noProof/>
        </w:rPr>
        <w:drawing>
          <wp:inline distT="0" distB="0" distL="0" distR="0" wp14:anchorId="2BC9D647" wp14:editId="792E2FCA">
            <wp:extent cx="2638425" cy="656788"/>
            <wp:effectExtent l="0" t="0" r="0" b="0"/>
            <wp:docPr id="2" name="image2.jpg" descr="LA_CASTLogo_ RGB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A_CASTLogo_ RGB_We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5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517E">
        <w:rPr>
          <w:rFonts w:ascii="Arial" w:hAnsi="Arial" w:cs="Arial"/>
          <w:b/>
        </w:rPr>
        <w:tab/>
      </w:r>
      <w:r w:rsidRPr="0024517E">
        <w:rPr>
          <w:rFonts w:ascii="Arial" w:hAnsi="Arial" w:cs="Arial"/>
          <w:b/>
        </w:rPr>
        <w:tab/>
      </w:r>
      <w:r w:rsidRPr="0024517E">
        <w:rPr>
          <w:rFonts w:ascii="Arial" w:hAnsi="Arial" w:cs="Arial"/>
          <w:b/>
        </w:rPr>
        <w:tab/>
      </w:r>
    </w:p>
    <w:p w14:paraId="51A09B0C" w14:textId="77777777" w:rsidR="004F4A08" w:rsidRPr="0024517E" w:rsidRDefault="004F4A08">
      <w:pPr>
        <w:jc w:val="center"/>
        <w:rPr>
          <w:rFonts w:ascii="Arial" w:hAnsi="Arial" w:cs="Arial"/>
          <w:b/>
        </w:rPr>
      </w:pPr>
    </w:p>
    <w:p w14:paraId="6976E400" w14:textId="77777777" w:rsidR="004F4A08" w:rsidRPr="0024517E" w:rsidRDefault="004F4A08">
      <w:pPr>
        <w:jc w:val="center"/>
        <w:rPr>
          <w:rFonts w:ascii="Arial" w:hAnsi="Arial" w:cs="Arial"/>
          <w:b/>
        </w:rPr>
      </w:pPr>
    </w:p>
    <w:p w14:paraId="1115C5BF" w14:textId="77777777" w:rsidR="004F4A08" w:rsidRPr="0024517E" w:rsidRDefault="00926B24">
      <w:pPr>
        <w:jc w:val="center"/>
        <w:rPr>
          <w:rFonts w:ascii="Arial" w:hAnsi="Arial" w:cs="Arial"/>
          <w:b/>
        </w:rPr>
      </w:pPr>
      <w:r w:rsidRPr="0024517E">
        <w:rPr>
          <w:rFonts w:ascii="Arial" w:hAnsi="Arial" w:cs="Arial"/>
          <w:b/>
        </w:rPr>
        <w:t>Health Information Exchange Provider Case Study Template</w:t>
      </w:r>
    </w:p>
    <w:p w14:paraId="0B4FD987" w14:textId="77777777" w:rsidR="004F4A08" w:rsidRPr="0024517E" w:rsidRDefault="004F4A08">
      <w:pPr>
        <w:rPr>
          <w:rFonts w:ascii="Arial" w:hAnsi="Arial" w:cs="Arial"/>
        </w:rPr>
      </w:pPr>
    </w:p>
    <w:p w14:paraId="1158B8CF" w14:textId="77777777" w:rsidR="004F4A08" w:rsidRPr="0024517E" w:rsidRDefault="00926B24">
      <w:pPr>
        <w:numPr>
          <w:ilvl w:val="0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 xml:space="preserve">Up to </w:t>
      </w:r>
      <w:r w:rsidRPr="0024517E">
        <w:rPr>
          <w:rFonts w:ascii="Arial" w:hAnsi="Arial" w:cs="Arial"/>
          <w:highlight w:val="yellow"/>
        </w:rPr>
        <w:t>4</w:t>
      </w:r>
      <w:r w:rsidRPr="0024517E">
        <w:rPr>
          <w:rFonts w:ascii="Arial" w:hAnsi="Arial" w:cs="Arial"/>
        </w:rPr>
        <w:t xml:space="preserve"> pages in length (single space, </w:t>
      </w:r>
      <w:proofErr w:type="gramStart"/>
      <w:r w:rsidRPr="0024517E">
        <w:rPr>
          <w:rFonts w:ascii="Arial" w:hAnsi="Arial" w:cs="Arial"/>
        </w:rPr>
        <w:t>12 point</w:t>
      </w:r>
      <w:proofErr w:type="gramEnd"/>
      <w:r w:rsidRPr="0024517E">
        <w:rPr>
          <w:rFonts w:ascii="Arial" w:hAnsi="Arial" w:cs="Arial"/>
        </w:rPr>
        <w:t xml:space="preserve"> font, 1 inch margins)</w:t>
      </w:r>
    </w:p>
    <w:p w14:paraId="13B6897C" w14:textId="366C9893" w:rsidR="004F4A08" w:rsidRPr="0024517E" w:rsidRDefault="00926B24">
      <w:pPr>
        <w:numPr>
          <w:ilvl w:val="0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 xml:space="preserve">Vendors exhibiting </w:t>
      </w:r>
      <w:r w:rsidR="00B564B2" w:rsidRPr="0024517E">
        <w:rPr>
          <w:rFonts w:ascii="Arial" w:hAnsi="Arial" w:cs="Arial"/>
        </w:rPr>
        <w:t>at</w:t>
      </w:r>
      <w:r w:rsidRPr="0024517E">
        <w:rPr>
          <w:rFonts w:ascii="Arial" w:hAnsi="Arial" w:cs="Arial"/>
        </w:rPr>
        <w:t xml:space="preserve"> the 20</w:t>
      </w:r>
      <w:r w:rsidR="005F2F72" w:rsidRPr="0024517E">
        <w:rPr>
          <w:rFonts w:ascii="Arial" w:hAnsi="Arial" w:cs="Arial"/>
        </w:rPr>
        <w:t>20</w:t>
      </w:r>
      <w:r w:rsidRPr="0024517E">
        <w:rPr>
          <w:rFonts w:ascii="Arial" w:hAnsi="Arial" w:cs="Arial"/>
        </w:rPr>
        <w:t xml:space="preserve"> Collaborative Care and Health IT Innovations Summit and participating in the Interoperability Showcase can each nominate </w:t>
      </w:r>
      <w:r w:rsidRPr="0024517E">
        <w:rPr>
          <w:rFonts w:ascii="Arial" w:hAnsi="Arial" w:cs="Arial"/>
          <w:highlight w:val="yellow"/>
        </w:rPr>
        <w:t xml:space="preserve">up to two provider case </w:t>
      </w:r>
      <w:proofErr w:type="gramStart"/>
      <w:r w:rsidRPr="0024517E">
        <w:rPr>
          <w:rFonts w:ascii="Arial" w:hAnsi="Arial" w:cs="Arial"/>
          <w:highlight w:val="yellow"/>
        </w:rPr>
        <w:t>studies</w:t>
      </w:r>
      <w:r w:rsidRPr="0024517E">
        <w:rPr>
          <w:rFonts w:ascii="Arial" w:hAnsi="Arial" w:cs="Arial"/>
        </w:rPr>
        <w:t>, but</w:t>
      </w:r>
      <w:proofErr w:type="gramEnd"/>
      <w:r w:rsidRPr="0024517E">
        <w:rPr>
          <w:rFonts w:ascii="Arial" w:hAnsi="Arial" w:cs="Arial"/>
        </w:rPr>
        <w:t xml:space="preserve"> may provide links to additional case studies on their own website where we can then link and allow others to comment.</w:t>
      </w:r>
    </w:p>
    <w:p w14:paraId="5CC51AEF" w14:textId="77777777" w:rsidR="004F4A08" w:rsidRPr="0024517E" w:rsidRDefault="00926B24">
      <w:pPr>
        <w:numPr>
          <w:ilvl w:val="0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>Relate the case study to the category chosen below.</w:t>
      </w:r>
    </w:p>
    <w:p w14:paraId="10A72835" w14:textId="77777777" w:rsidR="004F4A08" w:rsidRPr="0024517E" w:rsidRDefault="00926B24">
      <w:pPr>
        <w:numPr>
          <w:ilvl w:val="0"/>
          <w:numId w:val="1"/>
        </w:numPr>
        <w:rPr>
          <w:rFonts w:ascii="Arial" w:hAnsi="Arial" w:cs="Arial"/>
        </w:rPr>
      </w:pPr>
      <w:bookmarkStart w:id="0" w:name="_gjdgxs" w:colFirst="0" w:colLast="0"/>
      <w:bookmarkEnd w:id="0"/>
      <w:r w:rsidRPr="0024517E">
        <w:rPr>
          <w:rFonts w:ascii="Arial" w:hAnsi="Arial" w:cs="Arial"/>
        </w:rPr>
        <w:t xml:space="preserve">Send as a Word document to </w:t>
      </w:r>
      <w:hyperlink r:id="rId6">
        <w:r w:rsidRPr="0024517E">
          <w:rPr>
            <w:rFonts w:ascii="Arial" w:hAnsi="Arial" w:cs="Arial"/>
            <w:color w:val="0000FF"/>
            <w:highlight w:val="yellow"/>
            <w:u w:val="single"/>
          </w:rPr>
          <w:t>scode@leadingage.org</w:t>
        </w:r>
      </w:hyperlink>
      <w:r w:rsidRPr="0024517E">
        <w:rPr>
          <w:rFonts w:ascii="Arial" w:hAnsi="Arial" w:cs="Arial"/>
        </w:rPr>
        <w:t xml:space="preserve">; </w:t>
      </w:r>
      <w:r w:rsidRPr="0024517E">
        <w:rPr>
          <w:rFonts w:ascii="Arial" w:hAnsi="Arial" w:cs="Arial"/>
          <w:i/>
        </w:rPr>
        <w:t>Subject</w:t>
      </w:r>
      <w:r w:rsidRPr="0024517E">
        <w:rPr>
          <w:rFonts w:ascii="Arial" w:hAnsi="Arial" w:cs="Arial"/>
        </w:rPr>
        <w:t>: Information Exchange Case Study</w:t>
      </w:r>
    </w:p>
    <w:p w14:paraId="77BE2383" w14:textId="77777777" w:rsidR="004F4A08" w:rsidRPr="0024517E" w:rsidRDefault="00926B24">
      <w:pPr>
        <w:numPr>
          <w:ilvl w:val="1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>Include:</w:t>
      </w:r>
    </w:p>
    <w:p w14:paraId="54654383" w14:textId="77777777" w:rsidR="004F4A08" w:rsidRPr="0024517E" w:rsidRDefault="00926B24">
      <w:pPr>
        <w:numPr>
          <w:ilvl w:val="2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>Logos of trading provider(s)</w:t>
      </w:r>
    </w:p>
    <w:p w14:paraId="4BDBDA39" w14:textId="77777777" w:rsidR="004F4A08" w:rsidRPr="0024517E" w:rsidRDefault="00926B24">
      <w:pPr>
        <w:numPr>
          <w:ilvl w:val="2"/>
          <w:numId w:val="1"/>
        </w:numPr>
        <w:rPr>
          <w:rFonts w:ascii="Arial" w:hAnsi="Arial" w:cs="Arial"/>
        </w:rPr>
      </w:pPr>
      <w:r w:rsidRPr="0024517E">
        <w:rPr>
          <w:rFonts w:ascii="Arial" w:hAnsi="Arial" w:cs="Arial"/>
        </w:rPr>
        <w:t>Logo of vendors and supporting HIE(s) or vendor network(s), if applicable</w:t>
      </w:r>
    </w:p>
    <w:p w14:paraId="4C4F8A2F" w14:textId="69897A67" w:rsidR="004F4A08" w:rsidRPr="0024517E" w:rsidRDefault="00926B24">
      <w:pPr>
        <w:numPr>
          <w:ilvl w:val="0"/>
          <w:numId w:val="1"/>
        </w:numPr>
        <w:rPr>
          <w:rFonts w:ascii="Arial" w:hAnsi="Arial" w:cs="Arial"/>
          <w:b/>
        </w:rPr>
      </w:pPr>
      <w:r w:rsidRPr="0024517E">
        <w:rPr>
          <w:rFonts w:ascii="Arial" w:hAnsi="Arial" w:cs="Arial"/>
          <w:b/>
        </w:rPr>
        <w:t xml:space="preserve">Case Studies are due by </w:t>
      </w:r>
      <w:r w:rsidR="0024517E" w:rsidRPr="0024517E">
        <w:rPr>
          <w:rFonts w:ascii="Arial" w:hAnsi="Arial" w:cs="Arial"/>
          <w:b/>
        </w:rPr>
        <w:t>Friday, July 17</w:t>
      </w:r>
      <w:r w:rsidRPr="0024517E">
        <w:rPr>
          <w:rFonts w:ascii="Arial" w:hAnsi="Arial" w:cs="Arial"/>
          <w:b/>
        </w:rPr>
        <w:t>!</w:t>
      </w:r>
    </w:p>
    <w:p w14:paraId="2274FFDF" w14:textId="77777777" w:rsidR="004F4A08" w:rsidRPr="0024517E" w:rsidRDefault="004F4A08">
      <w:pPr>
        <w:rPr>
          <w:rFonts w:ascii="Arial" w:hAnsi="Arial" w:cs="Arial"/>
        </w:rPr>
      </w:pPr>
    </w:p>
    <w:p w14:paraId="7D88DCD5" w14:textId="77777777" w:rsidR="004F4A08" w:rsidRPr="0024517E" w:rsidRDefault="004F4A08">
      <w:pPr>
        <w:rPr>
          <w:rFonts w:ascii="Arial" w:hAnsi="Arial" w:cs="Arial"/>
        </w:rPr>
      </w:pPr>
    </w:p>
    <w:p w14:paraId="068CDAE2" w14:textId="77777777" w:rsidR="004F4A08" w:rsidRPr="0024517E" w:rsidRDefault="00926B24">
      <w:pPr>
        <w:rPr>
          <w:rFonts w:ascii="Arial" w:hAnsi="Arial" w:cs="Arial"/>
          <w:b/>
          <w:u w:val="single"/>
        </w:rPr>
      </w:pPr>
      <w:r w:rsidRPr="0024517E">
        <w:rPr>
          <w:rFonts w:ascii="Arial" w:hAnsi="Arial" w:cs="Arial"/>
          <w:b/>
          <w:u w:val="single"/>
        </w:rPr>
        <w:t>Case Study Information</w:t>
      </w:r>
    </w:p>
    <w:p w14:paraId="64B5BB2F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All information below must be included in the submitted case study.</w:t>
      </w:r>
    </w:p>
    <w:p w14:paraId="2ADAE4EC" w14:textId="77777777" w:rsidR="004F4A08" w:rsidRPr="0024517E" w:rsidRDefault="004F4A08">
      <w:pPr>
        <w:rPr>
          <w:rFonts w:ascii="Arial" w:hAnsi="Arial" w:cs="Arial"/>
        </w:rPr>
      </w:pPr>
    </w:p>
    <w:p w14:paraId="2A8D0C53" w14:textId="77777777" w:rsidR="004F4A08" w:rsidRPr="0024517E" w:rsidRDefault="00926B24">
      <w:pPr>
        <w:rPr>
          <w:rFonts w:ascii="Arial" w:hAnsi="Arial" w:cs="Arial"/>
          <w:b/>
          <w:i/>
          <w:u w:val="single"/>
        </w:rPr>
      </w:pPr>
      <w:r w:rsidRPr="0024517E">
        <w:rPr>
          <w:rFonts w:ascii="Arial" w:hAnsi="Arial" w:cs="Arial"/>
          <w:b/>
          <w:i/>
          <w:u w:val="single"/>
        </w:rPr>
        <w:t>Mode of Interoperability:</w:t>
      </w:r>
    </w:p>
    <w:p w14:paraId="001E96C9" w14:textId="77777777" w:rsidR="004F4A08" w:rsidRPr="0024517E" w:rsidRDefault="00926B24">
      <w:pPr>
        <w:rPr>
          <w:rFonts w:ascii="Arial" w:eastAsia="Garamond" w:hAnsi="Arial" w:cs="Arial"/>
          <w:b/>
        </w:rPr>
      </w:pPr>
      <w:r w:rsidRPr="0024517E">
        <w:rPr>
          <w:rFonts w:ascii="Arial" w:eastAsia="Garamond" w:hAnsi="Arial" w:cs="Arial"/>
          <w:b/>
        </w:rPr>
        <w:t>Please select the category/ categories that best describe your interoperability demonstration (select all that apply):</w:t>
      </w:r>
    </w:p>
    <w:p w14:paraId="308B4D33" w14:textId="77777777" w:rsidR="004F4A08" w:rsidRPr="0024517E" w:rsidRDefault="004F4A08">
      <w:pPr>
        <w:rPr>
          <w:rFonts w:ascii="Arial" w:hAnsi="Arial" w:cs="Arial"/>
          <w:b/>
          <w:u w:val="single"/>
        </w:rPr>
      </w:pPr>
    </w:p>
    <w:p w14:paraId="6B1D6F80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720" w:right="61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  </w:t>
      </w:r>
      <w:r w:rsidRPr="0024517E">
        <w:rPr>
          <w:rFonts w:ascii="Arial" w:eastAsia="Garamond" w:hAnsi="Arial" w:cs="Arial"/>
          <w:b/>
          <w:color w:val="000000"/>
        </w:rPr>
        <w:t xml:space="preserve">Direct Provider-Provider Transfer of Care </w:t>
      </w:r>
      <w:r w:rsidRPr="0024517E">
        <w:rPr>
          <w:rFonts w:ascii="Arial" w:eastAsia="Garamond" w:hAnsi="Arial" w:cs="Arial"/>
          <w:color w:val="000000"/>
        </w:rPr>
        <w:t>(patient/ resident transitioning from one LTPAC setting to another, from acute care setting to a LTPAC setting and vice versa)</w:t>
      </w:r>
    </w:p>
    <w:p w14:paraId="634B5EC9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5D802467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720" w:right="60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b/>
          <w:color w:val="000000"/>
        </w:rPr>
        <w:t xml:space="preserve">Direct Provider-Provider Shared Care/ Care Coordination </w:t>
      </w:r>
      <w:r w:rsidRPr="0024517E">
        <w:rPr>
          <w:rFonts w:ascii="Arial" w:eastAsia="Garamond" w:hAnsi="Arial" w:cs="Arial"/>
          <w:color w:val="000000"/>
        </w:rPr>
        <w:t>(patient/ resident not transitioning but receiving care from multiple providers)</w:t>
      </w:r>
    </w:p>
    <w:p w14:paraId="18016607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08B3CF85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720" w:right="62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b/>
          <w:color w:val="000000"/>
        </w:rPr>
        <w:t xml:space="preserve">Provider-Consumer/ Consumer-Provider </w:t>
      </w:r>
      <w:r w:rsidRPr="0024517E">
        <w:rPr>
          <w:rFonts w:ascii="Arial" w:eastAsia="Garamond" w:hAnsi="Arial" w:cs="Arial"/>
          <w:color w:val="000000"/>
        </w:rPr>
        <w:t>(including telemonitoring/telehealth, Personal Health Records, Patient Portals, Electronic Health Record Banking)</w:t>
      </w:r>
    </w:p>
    <w:p w14:paraId="752CE4E6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5656459D" w14:textId="42F389AD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 w:right="57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b/>
          <w:color w:val="000000"/>
        </w:rPr>
        <w:t xml:space="preserve">Health Information Exchange (HIE)/Regional Health Information Exchange (RHIO) </w:t>
      </w:r>
      <w:r w:rsidRPr="0024517E">
        <w:rPr>
          <w:rFonts w:ascii="Arial" w:eastAsia="Garamond" w:hAnsi="Arial" w:cs="Arial"/>
          <w:color w:val="000000"/>
        </w:rPr>
        <w:t>(provider-provider, provider-consumer or consumer-provider exchange of health information mediated by an HIE/RHIO, web portal, or record banking system)</w:t>
      </w:r>
    </w:p>
    <w:p w14:paraId="46B96DD4" w14:textId="77777777" w:rsidR="004F4A08" w:rsidRPr="0024517E" w:rsidRDefault="004F4A08">
      <w:pPr>
        <w:spacing w:before="2"/>
        <w:rPr>
          <w:rFonts w:ascii="Arial" w:hAnsi="Arial" w:cs="Arial"/>
        </w:rPr>
      </w:pPr>
    </w:p>
    <w:p w14:paraId="52B73708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 w:right="59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b/>
          <w:color w:val="000000"/>
        </w:rPr>
        <w:t xml:space="preserve">Vendor Network </w:t>
      </w:r>
      <w:r w:rsidRPr="0024517E">
        <w:rPr>
          <w:rFonts w:ascii="Arial" w:eastAsia="Garamond" w:hAnsi="Arial" w:cs="Arial"/>
          <w:color w:val="000000"/>
        </w:rPr>
        <w:t>provider-provider, provider-consumer or consumer-provider exchange of health information through a network of EHR vendors)</w:t>
      </w:r>
    </w:p>
    <w:p w14:paraId="59C6FFA7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424A8A07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 w:right="59" w:hanging="720"/>
        <w:jc w:val="both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b/>
          <w:color w:val="000000"/>
        </w:rPr>
        <w:t xml:space="preserve">E-prescribing and Medication Management </w:t>
      </w:r>
      <w:r w:rsidRPr="0024517E">
        <w:rPr>
          <w:rFonts w:ascii="Arial" w:eastAsia="Garamond" w:hAnsi="Arial" w:cs="Arial"/>
          <w:color w:val="000000"/>
        </w:rPr>
        <w:t>(exchanging medication information among involved providers [prescriber, pharmacy, LTPAC provider] from source to patient/ resident; this may include systems for electronic prescribing, remote pharmacy, medication administration records and medication dispensers)</w:t>
      </w:r>
    </w:p>
    <w:p w14:paraId="409DF8A6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0758C470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  <w:proofErr w:type="gramStart"/>
      <w:r w:rsidRPr="0024517E">
        <w:rPr>
          <w:rFonts w:ascii="Segoe UI Symbol" w:eastAsia="Noto Sans Symbols" w:hAnsi="Segoe UI Symbol" w:cs="Segoe UI Symbol"/>
          <w:color w:val="000000"/>
        </w:rPr>
        <w:lastRenderedPageBreak/>
        <w:t>☐</w:t>
      </w:r>
      <w:r w:rsidRPr="0024517E">
        <w:rPr>
          <w:rFonts w:ascii="Arial" w:eastAsia="Noto Sans Symbols" w:hAnsi="Arial" w:cs="Arial"/>
          <w:color w:val="000000"/>
        </w:rPr>
        <w:t xml:space="preserve">  </w:t>
      </w:r>
      <w:r w:rsidRPr="0024517E">
        <w:rPr>
          <w:rFonts w:ascii="Arial" w:eastAsia="Garamond" w:hAnsi="Arial" w:cs="Arial"/>
          <w:b/>
          <w:color w:val="000000"/>
        </w:rPr>
        <w:t>Intra</w:t>
      </w:r>
      <w:proofErr w:type="gramEnd"/>
      <w:r w:rsidRPr="0024517E">
        <w:rPr>
          <w:rFonts w:ascii="Arial" w:eastAsia="Garamond" w:hAnsi="Arial" w:cs="Arial"/>
          <w:b/>
          <w:color w:val="000000"/>
        </w:rPr>
        <w:t xml:space="preserve">-Provider System Interoperability </w:t>
      </w:r>
      <w:r w:rsidRPr="0024517E">
        <w:rPr>
          <w:rFonts w:ascii="Arial" w:eastAsia="Garamond" w:hAnsi="Arial" w:cs="Arial"/>
          <w:color w:val="000000"/>
        </w:rPr>
        <w:t>(exchanging health information between different systems and/or system components within a provider organization).</w:t>
      </w:r>
    </w:p>
    <w:p w14:paraId="73749EC7" w14:textId="77777777" w:rsidR="004F4A08" w:rsidRPr="0024517E" w:rsidRDefault="004F4A08">
      <w:pPr>
        <w:ind w:right="-20"/>
        <w:rPr>
          <w:rFonts w:ascii="Arial" w:eastAsia="Garamond" w:hAnsi="Arial" w:cs="Arial"/>
          <w:b/>
        </w:rPr>
      </w:pPr>
    </w:p>
    <w:p w14:paraId="5BFC2AEF" w14:textId="77777777" w:rsidR="004F4A08" w:rsidRPr="0024517E" w:rsidRDefault="00926B24">
      <w:pPr>
        <w:ind w:right="-20"/>
        <w:rPr>
          <w:rFonts w:ascii="Arial" w:eastAsia="Garamond" w:hAnsi="Arial" w:cs="Arial"/>
          <w:b/>
        </w:rPr>
      </w:pPr>
      <w:r w:rsidRPr="0024517E">
        <w:rPr>
          <w:rFonts w:ascii="Arial" w:hAnsi="Arial" w:cs="Arial"/>
          <w:b/>
          <w:i/>
        </w:rPr>
        <w:t>Specific Use Case:</w:t>
      </w:r>
      <w:r w:rsidRPr="0024517E">
        <w:rPr>
          <w:rFonts w:ascii="Arial" w:eastAsia="Garamond" w:hAnsi="Arial" w:cs="Arial"/>
          <w:b/>
        </w:rPr>
        <w:t xml:space="preserve"> Please select one or more of the following Use Cases, indicating the situations, intended trading partners, and the specific applications (select all that apply):</w:t>
      </w:r>
    </w:p>
    <w:p w14:paraId="7407E95D" w14:textId="77777777" w:rsidR="004F4A08" w:rsidRPr="0024517E" w:rsidRDefault="004F4A08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</w:p>
    <w:p w14:paraId="6E908D1E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i/>
          <w:color w:val="000000"/>
        </w:rPr>
      </w:pPr>
      <w:r w:rsidRPr="0024517E">
        <w:rPr>
          <w:rFonts w:ascii="Segoe UI Symbol" w:eastAsia="Garamond" w:hAnsi="Segoe UI Symbol" w:cs="Segoe UI Symbol"/>
          <w:color w:val="000000"/>
        </w:rPr>
        <w:t>☐</w:t>
      </w:r>
      <w:r w:rsidRPr="0024517E">
        <w:rPr>
          <w:rFonts w:ascii="Arial" w:eastAsia="Garamond" w:hAnsi="Arial" w:cs="Arial"/>
          <w:color w:val="000000"/>
        </w:rPr>
        <w:t xml:space="preserve"> Discharge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i/>
        </w:rPr>
        <w:t>Emergency Room/Transport/Service</w:t>
      </w:r>
      <w:r w:rsidRPr="0024517E">
        <w:rPr>
          <w:rFonts w:ascii="Arial" w:eastAsia="Garamond" w:hAnsi="Arial" w:cs="Arial"/>
          <w:i/>
        </w:rPr>
        <w:tab/>
      </w:r>
      <w:r w:rsidRPr="0024517E">
        <w:rPr>
          <w:rFonts w:ascii="Segoe UI Symbol" w:eastAsia="Garamond" w:hAnsi="Segoe UI Symbol" w:cs="Segoe UI Symbol"/>
        </w:rPr>
        <w:t>☐</w:t>
      </w:r>
      <w:r w:rsidRPr="0024517E">
        <w:rPr>
          <w:rFonts w:ascii="Arial" w:eastAsia="Garamond" w:hAnsi="Arial" w:cs="Arial"/>
        </w:rPr>
        <w:t xml:space="preserve"> Emergency Services</w:t>
      </w:r>
    </w:p>
    <w:p w14:paraId="3A82AD50" w14:textId="13F58672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Referral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Garamond" w:hAnsi="Segoe UI Symbol" w:cs="Segoe UI Symbol"/>
        </w:rPr>
        <w:t>☐</w:t>
      </w:r>
      <w:r w:rsidRPr="0024517E">
        <w:rPr>
          <w:rFonts w:ascii="Arial" w:eastAsia="Garamond" w:hAnsi="Arial" w:cs="Arial"/>
        </w:rPr>
        <w:t xml:space="preserve"> </w:t>
      </w:r>
      <w:r w:rsidRPr="0024517E">
        <w:rPr>
          <w:rFonts w:ascii="Arial" w:eastAsia="Garamond" w:hAnsi="Arial" w:cs="Arial"/>
          <w:i/>
        </w:rPr>
        <w:t>Hospital</w:t>
      </w:r>
      <w:r w:rsidRPr="0024517E">
        <w:rPr>
          <w:rFonts w:ascii="Arial" w:eastAsia="Garamond" w:hAnsi="Arial" w:cs="Arial"/>
          <w:i/>
        </w:rPr>
        <w:tab/>
      </w:r>
      <w:r w:rsidRPr="0024517E">
        <w:rPr>
          <w:rFonts w:ascii="Arial" w:eastAsia="Garamond" w:hAnsi="Arial" w:cs="Arial"/>
          <w:i/>
        </w:rPr>
        <w:tab/>
      </w:r>
      <w:r w:rsidRPr="0024517E">
        <w:rPr>
          <w:rFonts w:ascii="Arial" w:eastAsia="Garamond" w:hAnsi="Arial" w:cs="Arial"/>
          <w:i/>
        </w:rPr>
        <w:tab/>
      </w:r>
      <w:r w:rsidRPr="0024517E">
        <w:rPr>
          <w:rFonts w:ascii="Arial" w:eastAsia="Garamond" w:hAnsi="Arial" w:cs="Arial"/>
          <w:i/>
        </w:rPr>
        <w:tab/>
      </w:r>
      <w:r w:rsidR="002E7AE0">
        <w:rPr>
          <w:rFonts w:ascii="Arial" w:eastAsia="Garamond" w:hAnsi="Arial" w:cs="Arial"/>
          <w:i/>
        </w:rPr>
        <w:tab/>
      </w: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Rehabilitation</w:t>
      </w:r>
    </w:p>
    <w:p w14:paraId="423FA1D1" w14:textId="4D3379A9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Garamond" w:hAnsi="Segoe UI Symbol" w:cs="Segoe UI Symbol"/>
          <w:color w:val="000000"/>
        </w:rPr>
        <w:t>☐</w:t>
      </w:r>
      <w:r w:rsidRPr="0024517E">
        <w:rPr>
          <w:rFonts w:ascii="Arial" w:eastAsia="Garamond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</w:rPr>
        <w:t>Admission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Garamond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i/>
          <w:color w:val="000000"/>
        </w:rPr>
        <w:t>Physician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="002E7AE0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Consult</w:t>
      </w:r>
    </w:p>
    <w:p w14:paraId="1E2F9AE8" w14:textId="4ACF35B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Garamond" w:hAnsi="Segoe UI Symbol" w:cs="Segoe UI Symbol"/>
          <w:color w:val="000000"/>
        </w:rPr>
        <w:t>☐</w:t>
      </w:r>
      <w:r w:rsidRPr="0024517E">
        <w:rPr>
          <w:rFonts w:ascii="Arial" w:eastAsia="Garamond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</w:rPr>
        <w:t>Transfer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i/>
          <w:color w:val="000000"/>
        </w:rPr>
        <w:t>Pharmacy</w:t>
      </w:r>
      <w:r w:rsidRPr="0024517E">
        <w:rPr>
          <w:rFonts w:ascii="Arial" w:eastAsia="Noto Sans Symbols" w:hAnsi="Arial" w:cs="Arial"/>
          <w:color w:val="000000"/>
        </w:rPr>
        <w:tab/>
      </w:r>
      <w:r w:rsidRPr="0024517E">
        <w:rPr>
          <w:rFonts w:ascii="Arial" w:eastAsia="Noto Sans Symbols" w:hAnsi="Arial" w:cs="Arial"/>
          <w:color w:val="000000"/>
        </w:rPr>
        <w:tab/>
      </w:r>
      <w:r w:rsidRPr="0024517E">
        <w:rPr>
          <w:rFonts w:ascii="Arial" w:eastAsia="Noto Sans Symbols" w:hAnsi="Arial" w:cs="Arial"/>
          <w:color w:val="000000"/>
        </w:rPr>
        <w:tab/>
      </w:r>
      <w:r w:rsidRPr="0024517E">
        <w:rPr>
          <w:rFonts w:ascii="Arial" w:eastAsia="Noto Sans Symbols" w:hAnsi="Arial" w:cs="Arial"/>
          <w:color w:val="000000"/>
        </w:rPr>
        <w:tab/>
      </w:r>
      <w:r w:rsidR="002E7AE0">
        <w:rPr>
          <w:rFonts w:ascii="Arial" w:eastAsia="Noto Sans Symbols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Care Coordination</w:t>
      </w:r>
    </w:p>
    <w:p w14:paraId="235670CD" w14:textId="0A4C87D9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color w:val="000000"/>
        </w:rPr>
      </w:pPr>
      <w:r w:rsidRPr="0024517E">
        <w:rPr>
          <w:rFonts w:ascii="Segoe UI Symbol" w:eastAsia="Garamond" w:hAnsi="Segoe UI Symbol" w:cs="Segoe UI Symbol"/>
          <w:color w:val="000000"/>
        </w:rPr>
        <w:t>☐</w:t>
      </w:r>
      <w:r w:rsidRPr="0024517E">
        <w:rPr>
          <w:rFonts w:ascii="Arial" w:eastAsia="Garamond" w:hAnsi="Arial" w:cs="Arial"/>
          <w:color w:val="000000"/>
        </w:rPr>
        <w:t xml:space="preserve"> Orders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proofErr w:type="gramStart"/>
      <w:r w:rsidRPr="0024517E">
        <w:rPr>
          <w:rFonts w:ascii="Arial" w:eastAsia="Garamond" w:hAnsi="Arial" w:cs="Arial"/>
          <w:i/>
          <w:color w:val="000000"/>
        </w:rPr>
        <w:t>Labs./</w:t>
      </w:r>
      <w:proofErr w:type="gramEnd"/>
      <w:r w:rsidRPr="0024517E">
        <w:rPr>
          <w:rFonts w:ascii="Arial" w:eastAsia="Garamond" w:hAnsi="Arial" w:cs="Arial"/>
          <w:i/>
          <w:color w:val="000000"/>
        </w:rPr>
        <w:t>Radiology</w:t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Pr="0024517E">
        <w:rPr>
          <w:rFonts w:ascii="Arial" w:eastAsia="Garamond" w:hAnsi="Arial" w:cs="Arial"/>
          <w:color w:val="000000"/>
        </w:rPr>
        <w:tab/>
      </w:r>
      <w:r w:rsidR="002E7AE0">
        <w:rPr>
          <w:rFonts w:ascii="Arial" w:eastAsia="Garamond" w:hAnsi="Arial" w:cs="Arial"/>
          <w:color w:val="000000"/>
        </w:rPr>
        <w:tab/>
      </w: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Other (specify):_________</w:t>
      </w:r>
    </w:p>
    <w:p w14:paraId="46323CFE" w14:textId="3504458E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</w:rPr>
      </w:pP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Multiple</w:t>
      </w:r>
      <w:r w:rsidRPr="0024517E">
        <w:rPr>
          <w:rFonts w:ascii="Arial" w:eastAsia="Garamond" w:hAnsi="Arial" w:cs="Arial"/>
          <w:color w:val="000000"/>
        </w:rPr>
        <w:tab/>
        <w:t xml:space="preserve">            </w:t>
      </w:r>
      <w:r w:rsidRPr="0024517E">
        <w:rPr>
          <w:rFonts w:ascii="Segoe UI Symbol" w:eastAsia="Noto Sans Symbols" w:hAnsi="Segoe UI Symbol" w:cs="Segoe UI Symbol"/>
          <w:color w:val="000000"/>
        </w:rPr>
        <w:t>☐</w:t>
      </w:r>
      <w:r w:rsidRPr="0024517E">
        <w:rPr>
          <w:rFonts w:ascii="Arial" w:eastAsia="Noto Sans Symbols" w:hAnsi="Arial" w:cs="Arial"/>
          <w:color w:val="000000"/>
        </w:rPr>
        <w:t xml:space="preserve"> </w:t>
      </w:r>
      <w:r w:rsidRPr="0024517E">
        <w:rPr>
          <w:rFonts w:ascii="Arial" w:eastAsia="Garamond" w:hAnsi="Arial" w:cs="Arial"/>
          <w:i/>
          <w:color w:val="000000"/>
        </w:rPr>
        <w:t>Another LTPAC Provider</w:t>
      </w:r>
      <w:r w:rsidRPr="0024517E">
        <w:rPr>
          <w:rFonts w:ascii="Arial" w:eastAsia="Garamond" w:hAnsi="Arial" w:cs="Arial"/>
          <w:i/>
          <w:color w:val="000000"/>
        </w:rPr>
        <w:tab/>
      </w:r>
      <w:r w:rsidRPr="0024517E">
        <w:rPr>
          <w:rFonts w:ascii="Arial" w:eastAsia="Garamond" w:hAnsi="Arial" w:cs="Arial"/>
          <w:i/>
          <w:color w:val="000000"/>
        </w:rPr>
        <w:tab/>
      </w:r>
      <w:r w:rsidR="002E7AE0">
        <w:rPr>
          <w:rFonts w:ascii="Arial" w:eastAsia="Garamond" w:hAnsi="Arial" w:cs="Arial"/>
          <w:i/>
          <w:color w:val="000000"/>
        </w:rPr>
        <w:tab/>
      </w:r>
      <w:bookmarkStart w:id="1" w:name="_GoBack"/>
      <w:bookmarkEnd w:id="1"/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</w:rPr>
        <w:t>Multiple</w:t>
      </w:r>
    </w:p>
    <w:p w14:paraId="105AB1EB" w14:textId="77777777" w:rsidR="004F4A08" w:rsidRPr="0024517E" w:rsidRDefault="00926B24">
      <w:pPr>
        <w:pBdr>
          <w:top w:val="nil"/>
          <w:left w:val="nil"/>
          <w:bottom w:val="nil"/>
          <w:right w:val="nil"/>
          <w:between w:val="nil"/>
        </w:pBdr>
        <w:ind w:left="720" w:right="-20" w:hanging="720"/>
        <w:rPr>
          <w:rFonts w:ascii="Arial" w:eastAsia="Garamond" w:hAnsi="Arial" w:cs="Arial"/>
          <w:i/>
        </w:rPr>
      </w:pPr>
      <w:r w:rsidRPr="0024517E">
        <w:rPr>
          <w:rFonts w:ascii="Arial" w:eastAsia="Garamond" w:hAnsi="Arial" w:cs="Arial"/>
        </w:rPr>
        <w:tab/>
      </w:r>
      <w:r w:rsidRPr="0024517E">
        <w:rPr>
          <w:rFonts w:ascii="Arial" w:eastAsia="Garamond" w:hAnsi="Arial" w:cs="Arial"/>
        </w:rPr>
        <w:tab/>
      </w:r>
      <w:r w:rsidRPr="0024517E">
        <w:rPr>
          <w:rFonts w:ascii="Arial" w:eastAsia="Garamond" w:hAnsi="Arial" w:cs="Arial"/>
        </w:rPr>
        <w:tab/>
      </w:r>
      <w:r w:rsidRPr="0024517E">
        <w:rPr>
          <w:rFonts w:ascii="Segoe UI Symbol" w:eastAsia="Noto Sans Symbols" w:hAnsi="Segoe UI Symbol" w:cs="Segoe UI Symbol"/>
        </w:rPr>
        <w:t>☐</w:t>
      </w:r>
      <w:r w:rsidRPr="0024517E">
        <w:rPr>
          <w:rFonts w:ascii="Arial" w:eastAsia="Noto Sans Symbols" w:hAnsi="Arial" w:cs="Arial"/>
        </w:rPr>
        <w:t xml:space="preserve"> </w:t>
      </w:r>
      <w:r w:rsidRPr="0024517E">
        <w:rPr>
          <w:rFonts w:ascii="Arial" w:eastAsia="Garamond" w:hAnsi="Arial" w:cs="Arial"/>
          <w:i/>
        </w:rPr>
        <w:t>Series of Multiple Settings</w:t>
      </w:r>
    </w:p>
    <w:p w14:paraId="02684F74" w14:textId="77777777" w:rsidR="004F4A08" w:rsidRPr="0024517E" w:rsidRDefault="004F4A08">
      <w:pPr>
        <w:rPr>
          <w:rFonts w:ascii="Arial" w:hAnsi="Arial" w:cs="Arial"/>
        </w:rPr>
      </w:pPr>
    </w:p>
    <w:p w14:paraId="76BCC8C3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LTPAC Organization Name:</w:t>
      </w:r>
    </w:p>
    <w:p w14:paraId="436EE6D0" w14:textId="77777777" w:rsidR="004F4A08" w:rsidRPr="0024517E" w:rsidRDefault="004F4A08">
      <w:pPr>
        <w:rPr>
          <w:rFonts w:ascii="Arial" w:hAnsi="Arial" w:cs="Arial"/>
        </w:rPr>
      </w:pPr>
    </w:p>
    <w:p w14:paraId="1099A1CA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LTPAC Organization Type (Home Health/Home Care, Hospice, Adult Day Care, Assisted Living, Acute Rehab Facilities, Long-term Acute Care Hospitals, Long-term Care Rehab Facilities, Skilled Nursing Facilities, Intermediate Care Facilities, MR/DD Facility, CCRC, PACE):</w:t>
      </w:r>
    </w:p>
    <w:p w14:paraId="70E08F42" w14:textId="77777777" w:rsidR="004F4A08" w:rsidRPr="0024517E" w:rsidRDefault="004F4A08">
      <w:pPr>
        <w:rPr>
          <w:rFonts w:ascii="Arial" w:hAnsi="Arial" w:cs="Arial"/>
        </w:rPr>
      </w:pPr>
    </w:p>
    <w:p w14:paraId="71E4BEC0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LTPAC Organization Description (brief, including EHR Solution used, if applicable):</w:t>
      </w:r>
    </w:p>
    <w:p w14:paraId="6F76BB9E" w14:textId="77777777" w:rsidR="004F4A08" w:rsidRPr="0024517E" w:rsidRDefault="004F4A08">
      <w:pPr>
        <w:rPr>
          <w:rFonts w:ascii="Arial" w:hAnsi="Arial" w:cs="Arial"/>
        </w:rPr>
      </w:pPr>
    </w:p>
    <w:p w14:paraId="39087D95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Trading Organization Name:</w:t>
      </w:r>
    </w:p>
    <w:p w14:paraId="15C6873C" w14:textId="77777777" w:rsidR="004F4A08" w:rsidRPr="0024517E" w:rsidRDefault="004F4A08">
      <w:pPr>
        <w:rPr>
          <w:rFonts w:ascii="Arial" w:hAnsi="Arial" w:cs="Arial"/>
        </w:rPr>
      </w:pPr>
    </w:p>
    <w:p w14:paraId="7C3ED4EC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Trading Organization Type (Hospital, Physician Office, Lab./ Radiology, Health Information Exchange Entity, Other LTPAC Provider, etc., including EHR Solution used, if applicable):</w:t>
      </w:r>
    </w:p>
    <w:p w14:paraId="117B508E" w14:textId="77777777" w:rsidR="004F4A08" w:rsidRPr="0024517E" w:rsidRDefault="004F4A08">
      <w:pPr>
        <w:rPr>
          <w:rFonts w:ascii="Arial" w:hAnsi="Arial" w:cs="Arial"/>
        </w:rPr>
      </w:pPr>
    </w:p>
    <w:p w14:paraId="42CE23F0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Trading Organization Description (brief):</w:t>
      </w:r>
    </w:p>
    <w:p w14:paraId="79458B8C" w14:textId="77777777" w:rsidR="004F4A08" w:rsidRPr="0024517E" w:rsidRDefault="004F4A08">
      <w:pPr>
        <w:rPr>
          <w:rFonts w:ascii="Arial" w:hAnsi="Arial" w:cs="Arial"/>
        </w:rPr>
      </w:pPr>
    </w:p>
    <w:p w14:paraId="7C076022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 xml:space="preserve">Project Description (brief, </w:t>
      </w:r>
      <w:r w:rsidRPr="0024517E">
        <w:rPr>
          <w:rFonts w:ascii="Arial" w:hAnsi="Arial" w:cs="Arial"/>
          <w:b/>
          <w:i/>
          <w:highlight w:val="yellow"/>
        </w:rPr>
        <w:t>no more than 6 lines</w:t>
      </w:r>
      <w:r w:rsidRPr="0024517E">
        <w:rPr>
          <w:rFonts w:ascii="Arial" w:hAnsi="Arial" w:cs="Arial"/>
          <w:b/>
          <w:i/>
        </w:rPr>
        <w:t>; what the project is about and which business line it was applicable to):</w:t>
      </w:r>
    </w:p>
    <w:p w14:paraId="41FFF64E" w14:textId="77777777" w:rsidR="004F4A08" w:rsidRPr="0024517E" w:rsidRDefault="004F4A08">
      <w:pPr>
        <w:rPr>
          <w:rFonts w:ascii="Arial" w:hAnsi="Arial" w:cs="Arial"/>
        </w:rPr>
      </w:pPr>
    </w:p>
    <w:p w14:paraId="1398F537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Implementation Approach (including standards supported, data exchanged, notifications and changes to workflow):</w:t>
      </w:r>
    </w:p>
    <w:p w14:paraId="6E040184" w14:textId="77777777" w:rsidR="004F4A08" w:rsidRPr="0024517E" w:rsidRDefault="004F4A08">
      <w:pPr>
        <w:rPr>
          <w:rFonts w:ascii="Arial" w:hAnsi="Arial" w:cs="Arial"/>
        </w:rPr>
      </w:pPr>
    </w:p>
    <w:p w14:paraId="2ABB0A2F" w14:textId="77777777" w:rsidR="004F4A08" w:rsidRPr="0024517E" w:rsidRDefault="00926B24">
      <w:pPr>
        <w:rPr>
          <w:rFonts w:ascii="Arial" w:hAnsi="Arial" w:cs="Arial"/>
          <w:b/>
          <w:i/>
        </w:rPr>
      </w:pPr>
      <w:r w:rsidRPr="0024517E">
        <w:rPr>
          <w:rFonts w:ascii="Arial" w:hAnsi="Arial" w:cs="Arial"/>
          <w:b/>
          <w:i/>
        </w:rPr>
        <w:t>Outcomes (quality of care, staff efficiencies, workflow improvements, improved care coordination, health outcomes, readmission rates, financial, etc.):</w:t>
      </w:r>
    </w:p>
    <w:p w14:paraId="64826FD5" w14:textId="77777777" w:rsidR="004F4A08" w:rsidRPr="0024517E" w:rsidRDefault="004F4A08">
      <w:pPr>
        <w:rPr>
          <w:rFonts w:ascii="Arial" w:hAnsi="Arial" w:cs="Arial"/>
        </w:rPr>
      </w:pPr>
    </w:p>
    <w:p w14:paraId="7B093882" w14:textId="77777777" w:rsidR="004F4A08" w:rsidRPr="0024517E" w:rsidRDefault="00926B24">
      <w:pPr>
        <w:rPr>
          <w:rFonts w:ascii="Arial" w:hAnsi="Arial" w:cs="Arial"/>
        </w:rPr>
      </w:pPr>
      <w:r w:rsidRPr="0024517E">
        <w:rPr>
          <w:rFonts w:ascii="Arial" w:hAnsi="Arial" w:cs="Arial"/>
          <w:b/>
          <w:i/>
        </w:rPr>
        <w:t>Lessons Learned/Advice to Share with Others:</w:t>
      </w:r>
    </w:p>
    <w:sectPr w:rsidR="004F4A08" w:rsidRPr="0024517E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D3D"/>
    <w:multiLevelType w:val="multilevel"/>
    <w:tmpl w:val="88083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08"/>
    <w:rsid w:val="0024517E"/>
    <w:rsid w:val="002E7AE0"/>
    <w:rsid w:val="004F4A08"/>
    <w:rsid w:val="005F2F72"/>
    <w:rsid w:val="00762EA7"/>
    <w:rsid w:val="00926B24"/>
    <w:rsid w:val="00B564B2"/>
    <w:rsid w:val="00C92279"/>
    <w:rsid w:val="00DE0CB6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40A7"/>
  <w15:docId w15:val="{14F60C2E-48DD-4BF6-8C1A-55B8A01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ind w:left="432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ind w:left="576" w:hanging="576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line="271" w:lineRule="auto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/>
      <w:ind w:left="1008" w:hanging="1008"/>
      <w:outlineLvl w:val="4"/>
    </w:pPr>
    <w:rPr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71" w:lineRule="auto"/>
      <w:ind w:left="1152" w:hanging="1152"/>
      <w:outlineLvl w:val="5"/>
    </w:pPr>
    <w:rPr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de@leadingag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Code</dc:creator>
  <cp:lastModifiedBy>Heike Spichal</cp:lastModifiedBy>
  <cp:revision>7</cp:revision>
  <dcterms:created xsi:type="dcterms:W3CDTF">2020-03-05T15:54:00Z</dcterms:created>
  <dcterms:modified xsi:type="dcterms:W3CDTF">2020-06-16T14:46:00Z</dcterms:modified>
</cp:coreProperties>
</file>